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(February 29th - March 4th</w:t>
      </w:r>
      <w:r w:rsidDel="00000000" w:rsidR="00000000" w:rsidRPr="00000000">
        <w:rPr>
          <w:b w:val="1"/>
          <w:rtl w:val="0"/>
        </w:rPr>
        <w:t xml:space="preserve">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Choose a new or interesting word from your reading today. Explain the context in which the word was used and your guess definition based on that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claim</w:t>
      </w:r>
      <w:r w:rsidDel="00000000" w:rsidR="00000000" w:rsidRPr="00000000">
        <w:rPr>
          <w:rtl w:val="0"/>
        </w:rPr>
        <w:t xml:space="preserve"> about a character/person or event in what you read today. Use evidence to support that claim.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Describe </w:t>
      </w:r>
      <w:r w:rsidDel="00000000" w:rsidR="00000000" w:rsidRPr="00000000">
        <w:rPr>
          <w:b w:val="1"/>
          <w:rtl w:val="0"/>
        </w:rPr>
        <w:t xml:space="preserve">alternate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b w:val="1"/>
          <w:rtl w:val="0"/>
        </w:rPr>
        <w:t xml:space="preserve">opposing</w:t>
      </w:r>
      <w:r w:rsidDel="00000000" w:rsidR="00000000" w:rsidRPr="00000000">
        <w:rPr>
          <w:rtl w:val="0"/>
        </w:rPr>
        <w:t xml:space="preserve"> viewpoints in your reading. Add evidence to explain how you know different characters have </w:t>
      </w:r>
      <w:r w:rsidDel="00000000" w:rsidR="00000000" w:rsidRPr="00000000">
        <w:rPr>
          <w:b w:val="1"/>
          <w:rtl w:val="0"/>
        </w:rPr>
        <w:t xml:space="preserve">alternate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opposing</w:t>
      </w:r>
      <w:r w:rsidDel="00000000" w:rsidR="00000000" w:rsidRPr="00000000">
        <w:rPr>
          <w:rtl w:val="0"/>
        </w:rPr>
        <w:t xml:space="preserve"> views about a topic.</w:t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Make up your own prompt: 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(February 29th - March 4th,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 &amp; Ms. Kiley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down one new or interesting word from your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down the page number and the actual sentence the word appeared 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Explain what you think the word means.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Is that person </w:t>
            </w:r>
            <w:r w:rsidDel="00000000" w:rsidR="00000000" w:rsidRPr="00000000">
              <w:rPr>
                <w:b w:val="1"/>
                <w:rtl w:val="0"/>
              </w:rPr>
              <w:t xml:space="preserve">good or bad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1 </w:t>
            </w:r>
            <w:r w:rsidDel="00000000" w:rsidR="00000000" w:rsidRPr="00000000">
              <w:rPr>
                <w:b w:val="1"/>
                <w:rtl w:val="0"/>
              </w:rPr>
              <w:t xml:space="preserve">detail from the text </w:t>
            </w:r>
            <w:r w:rsidDel="00000000" w:rsidR="00000000" w:rsidRPr="00000000">
              <w:rPr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another </w:t>
            </w:r>
            <w:r w:rsidDel="00000000" w:rsidR="00000000" w:rsidRPr="00000000">
              <w:rPr>
                <w:b w:val="1"/>
                <w:rtl w:val="0"/>
              </w:rPr>
              <w:t xml:space="preserve">detail </w:t>
            </w:r>
            <w:r w:rsidDel="00000000" w:rsidR="00000000" w:rsidRPr="00000000">
              <w:rPr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down one important line from your reading.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the page number.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</w:t>
            </w:r>
            <w:r w:rsidDel="00000000" w:rsidR="00000000" w:rsidRPr="00000000">
              <w:rPr>
                <w:b w:val="1"/>
                <w:rtl w:val="0"/>
              </w:rPr>
              <w:t xml:space="preserve"> topic </w:t>
            </w:r>
            <w:r w:rsidDel="00000000" w:rsidR="00000000" w:rsidRPr="00000000">
              <w:rPr>
                <w:rtl w:val="0"/>
              </w:rPr>
              <w:t xml:space="preserve">of that line?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 author’s </w:t>
            </w:r>
            <w:r w:rsidDel="00000000" w:rsidR="00000000" w:rsidRPr="00000000">
              <w:rPr>
                <w:b w:val="1"/>
                <w:rtl w:val="0"/>
              </w:rPr>
              <w:t xml:space="preserve">point of view </w:t>
            </w:r>
            <w:r w:rsidDel="00000000" w:rsidR="00000000" w:rsidRPr="00000000">
              <w:rPr>
                <w:rtl w:val="0"/>
              </w:rPr>
              <w:t xml:space="preserve">on that topic?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Point of view = what the author thinks or feels about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8745"/>
        <w:tblGridChange w:id="0">
          <w:tblGrid>
            <w:gridCol w:w="2055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When/Where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